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FEC4" w14:textId="6D6103EC" w:rsidR="00EC78DC" w:rsidRPr="002E4C34" w:rsidRDefault="00537CE0" w:rsidP="00F1560E">
      <w:pPr>
        <w:spacing w:after="0"/>
        <w:rPr>
          <w:i/>
          <w:iCs/>
          <w:sz w:val="30"/>
          <w:szCs w:val="30"/>
        </w:rPr>
      </w:pPr>
      <w:r w:rsidRPr="006B41E5">
        <w:rPr>
          <w:b/>
          <w:sz w:val="30"/>
          <w:szCs w:val="30"/>
        </w:rPr>
        <w:t>Name of Lesson</w:t>
      </w:r>
      <w:r>
        <w:rPr>
          <w:sz w:val="30"/>
          <w:szCs w:val="30"/>
        </w:rPr>
        <w:t>:</w:t>
      </w:r>
      <w:r w:rsidR="009B73E5">
        <w:rPr>
          <w:sz w:val="30"/>
          <w:szCs w:val="30"/>
        </w:rPr>
        <w:t xml:space="preserve"> </w:t>
      </w:r>
      <w:r w:rsidR="00C8082E">
        <w:rPr>
          <w:sz w:val="30"/>
          <w:szCs w:val="30"/>
        </w:rPr>
        <w:t>US History &amp; Government Short Essay:</w:t>
      </w:r>
      <w:r w:rsidR="004C7601">
        <w:rPr>
          <w:sz w:val="30"/>
          <w:szCs w:val="30"/>
        </w:rPr>
        <w:t xml:space="preserve"> </w:t>
      </w:r>
      <w:r w:rsidR="00254E3F">
        <w:rPr>
          <w:i/>
          <w:iCs/>
          <w:sz w:val="30"/>
          <w:szCs w:val="30"/>
        </w:rPr>
        <w:t>Looking Back</w:t>
      </w:r>
    </w:p>
    <w:p w14:paraId="65FE7F0A" w14:textId="77777777" w:rsidR="00BE1198" w:rsidRDefault="00BE1198" w:rsidP="00F1560E">
      <w:pPr>
        <w:spacing w:after="0"/>
        <w:rPr>
          <w:sz w:val="30"/>
          <w:szCs w:val="30"/>
        </w:rPr>
      </w:pPr>
    </w:p>
    <w:p w14:paraId="6F5C9AAA" w14:textId="7F4C6DAF" w:rsidR="00537CE0" w:rsidRDefault="005C6FC1" w:rsidP="00EC78DC">
      <w:pPr>
        <w:spacing w:after="0"/>
        <w:rPr>
          <w:sz w:val="24"/>
          <w:szCs w:val="24"/>
        </w:rPr>
      </w:pPr>
      <w:r w:rsidRPr="005C6FC1">
        <w:rPr>
          <w:sz w:val="24"/>
          <w:szCs w:val="24"/>
          <w:u w:val="single"/>
        </w:rPr>
        <w:t>Grade Level</w:t>
      </w:r>
      <w:r>
        <w:rPr>
          <w:sz w:val="24"/>
          <w:szCs w:val="24"/>
        </w:rPr>
        <w:t xml:space="preserve">: </w:t>
      </w:r>
      <w:r w:rsidR="00F01632">
        <w:rPr>
          <w:sz w:val="24"/>
          <w:szCs w:val="24"/>
        </w:rPr>
        <w:t>High School</w:t>
      </w:r>
      <w:r w:rsidR="00254E3F">
        <w:rPr>
          <w:sz w:val="24"/>
          <w:szCs w:val="24"/>
        </w:rPr>
        <w:t xml:space="preserve">/ Middle School </w:t>
      </w:r>
      <w:r w:rsidR="00537CE0">
        <w:rPr>
          <w:sz w:val="24"/>
          <w:szCs w:val="24"/>
        </w:rPr>
        <w:t xml:space="preserve">  </w:t>
      </w:r>
      <w:r w:rsidRPr="005C6FC1">
        <w:rPr>
          <w:sz w:val="24"/>
          <w:szCs w:val="24"/>
          <w:u w:val="single"/>
        </w:rPr>
        <w:t>Subject</w:t>
      </w:r>
      <w:r>
        <w:rPr>
          <w:sz w:val="24"/>
          <w:szCs w:val="24"/>
        </w:rPr>
        <w:t xml:space="preserve">: </w:t>
      </w:r>
      <w:r w:rsidR="00BE1198">
        <w:rPr>
          <w:sz w:val="24"/>
          <w:szCs w:val="24"/>
        </w:rPr>
        <w:t>US History</w:t>
      </w:r>
      <w:r>
        <w:rPr>
          <w:sz w:val="24"/>
          <w:szCs w:val="24"/>
        </w:rPr>
        <w:t xml:space="preserve"> </w:t>
      </w:r>
      <w:r w:rsidR="009B73E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045"/>
      </w:tblGrid>
      <w:tr w:rsidR="00537CE0" w14:paraId="5B348445" w14:textId="77777777" w:rsidTr="00C550D7">
        <w:trPr>
          <w:trHeight w:val="1673"/>
        </w:trPr>
        <w:tc>
          <w:tcPr>
            <w:tcW w:w="6745" w:type="dxa"/>
          </w:tcPr>
          <w:p w14:paraId="4EA66B83" w14:textId="77777777" w:rsidR="00537CE0" w:rsidRDefault="00537CE0">
            <w:pPr>
              <w:rPr>
                <w:b/>
                <w:sz w:val="24"/>
                <w:szCs w:val="24"/>
              </w:rPr>
            </w:pPr>
            <w:r w:rsidRPr="00537CE0">
              <w:rPr>
                <w:b/>
                <w:sz w:val="24"/>
                <w:szCs w:val="24"/>
              </w:rPr>
              <w:t>Overview &amp; Purpose</w:t>
            </w:r>
          </w:p>
          <w:p w14:paraId="30E9B086" w14:textId="03B06662" w:rsidR="009B73E5" w:rsidRPr="009B73E5" w:rsidRDefault="009B73E5" w:rsidP="009078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The p</w:t>
            </w:r>
            <w:r w:rsidR="00F92C69">
              <w:rPr>
                <w:i/>
                <w:sz w:val="24"/>
                <w:szCs w:val="24"/>
              </w:rPr>
              <w:t>urpose of this</w:t>
            </w:r>
            <w:r w:rsidR="005203C7">
              <w:rPr>
                <w:i/>
                <w:sz w:val="24"/>
                <w:szCs w:val="24"/>
              </w:rPr>
              <w:t xml:space="preserve"> lesson </w:t>
            </w:r>
            <w:r w:rsidR="0090786C">
              <w:rPr>
                <w:i/>
                <w:sz w:val="24"/>
                <w:szCs w:val="24"/>
              </w:rPr>
              <w:t>i</w:t>
            </w:r>
            <w:r w:rsidR="00CC251B">
              <w:rPr>
                <w:i/>
                <w:sz w:val="24"/>
                <w:szCs w:val="24"/>
              </w:rPr>
              <w:t xml:space="preserve">s to examine the experiences and reflections of the Vietnam Veterans and to use those observations as a way to encourage </w:t>
            </w:r>
            <w:r w:rsidR="00857975">
              <w:rPr>
                <w:i/>
                <w:sz w:val="24"/>
                <w:szCs w:val="24"/>
              </w:rPr>
              <w:t>student</w:t>
            </w:r>
            <w:r w:rsidR="00CC251B">
              <w:rPr>
                <w:i/>
                <w:sz w:val="24"/>
                <w:szCs w:val="24"/>
              </w:rPr>
              <w:t xml:space="preserve"> </w:t>
            </w:r>
            <w:r w:rsidR="002D159E">
              <w:rPr>
                <w:i/>
                <w:sz w:val="24"/>
                <w:szCs w:val="24"/>
              </w:rPr>
              <w:t xml:space="preserve">self-reflection of their learning and further </w:t>
            </w:r>
            <w:proofErr w:type="gramStart"/>
            <w:r w:rsidR="002D159E">
              <w:rPr>
                <w:i/>
                <w:sz w:val="24"/>
                <w:szCs w:val="24"/>
              </w:rPr>
              <w:t xml:space="preserve">research </w:t>
            </w:r>
            <w:r w:rsidR="00CC251B">
              <w:rPr>
                <w:i/>
                <w:sz w:val="24"/>
                <w:szCs w:val="24"/>
              </w:rPr>
              <w:t xml:space="preserve"> </w:t>
            </w:r>
            <w:r w:rsidR="00D9722F">
              <w:rPr>
                <w:i/>
                <w:sz w:val="24"/>
                <w:szCs w:val="24"/>
              </w:rPr>
              <w:t>of</w:t>
            </w:r>
            <w:proofErr w:type="gramEnd"/>
            <w:r w:rsidR="00D9722F">
              <w:rPr>
                <w:i/>
                <w:sz w:val="24"/>
                <w:szCs w:val="24"/>
              </w:rPr>
              <w:t xml:space="preserve"> the topic. </w:t>
            </w:r>
            <w:r w:rsidR="00CC251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45" w:type="dxa"/>
          </w:tcPr>
          <w:p w14:paraId="1025D5AE" w14:textId="77777777" w:rsidR="00537CE0" w:rsidRDefault="00537C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  <w:p w14:paraId="16833540" w14:textId="319A5798" w:rsidR="00FE1582" w:rsidRDefault="00BC5B8F" w:rsidP="00C5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NGLS</w:t>
            </w:r>
            <w:r w:rsidR="005C6FC1">
              <w:rPr>
                <w:sz w:val="24"/>
                <w:szCs w:val="24"/>
              </w:rPr>
              <w:t xml:space="preserve"> in History / Social Studies:</w:t>
            </w:r>
          </w:p>
          <w:p w14:paraId="4FF10549" w14:textId="77777777" w:rsidR="00573C6A" w:rsidRDefault="00573C6A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WHST:4, 11-12, WHST:5, 11-12, WHST:7, 11-12</w:t>
            </w:r>
          </w:p>
          <w:p w14:paraId="429EA534" w14:textId="440088B1" w:rsidR="00573C6A" w:rsidRPr="00CA0F61" w:rsidRDefault="00573C6A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RH:1, 11-12, RH:6, 11-12, RH:7, 11-12, RH:9, 11-12</w:t>
            </w:r>
          </w:p>
        </w:tc>
      </w:tr>
    </w:tbl>
    <w:p w14:paraId="08C336BE" w14:textId="77777777" w:rsidR="00537CE0" w:rsidRDefault="00537CE0">
      <w:pPr>
        <w:rPr>
          <w:sz w:val="24"/>
          <w:szCs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697"/>
        <w:gridCol w:w="7918"/>
      </w:tblGrid>
      <w:tr w:rsidR="00823DD5" w14:paraId="52FCC464" w14:textId="77777777" w:rsidTr="00823DD5">
        <w:tc>
          <w:tcPr>
            <w:tcW w:w="2697" w:type="dxa"/>
          </w:tcPr>
          <w:p w14:paraId="4417CB2C" w14:textId="77777777" w:rsidR="00823DD5" w:rsidRDefault="00823DD5">
            <w:pPr>
              <w:rPr>
                <w:sz w:val="24"/>
                <w:szCs w:val="24"/>
              </w:rPr>
            </w:pPr>
          </w:p>
        </w:tc>
        <w:tc>
          <w:tcPr>
            <w:tcW w:w="7918" w:type="dxa"/>
          </w:tcPr>
          <w:p w14:paraId="5FDA4102" w14:textId="77777777" w:rsidR="00823DD5" w:rsidRPr="00537CE0" w:rsidRDefault="00823DD5" w:rsidP="00823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Explanation</w:t>
            </w:r>
          </w:p>
        </w:tc>
      </w:tr>
      <w:tr w:rsidR="00823DD5" w14:paraId="32A7E8AB" w14:textId="77777777" w:rsidTr="00823DD5">
        <w:trPr>
          <w:trHeight w:val="1907"/>
        </w:trPr>
        <w:tc>
          <w:tcPr>
            <w:tcW w:w="2697" w:type="dxa"/>
          </w:tcPr>
          <w:p w14:paraId="460701ED" w14:textId="77777777" w:rsid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Objectives:</w:t>
            </w:r>
          </w:p>
          <w:p w14:paraId="15E1B386" w14:textId="20EAB954" w:rsidR="00823DD5" w:rsidRPr="00537CE0" w:rsidRDefault="00823DD5">
            <w:pPr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EB0C7AA" w14:textId="77777777" w:rsidR="009052E2" w:rsidRDefault="009052E2">
            <w:pPr>
              <w:rPr>
                <w:sz w:val="24"/>
                <w:szCs w:val="24"/>
              </w:rPr>
            </w:pPr>
          </w:p>
          <w:p w14:paraId="2EE89023" w14:textId="5E3DBD79" w:rsidR="004D6578" w:rsidRPr="00BC5B8F" w:rsidRDefault="00C27EA8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be able to</w:t>
            </w:r>
            <w:r w:rsidR="00673040">
              <w:rPr>
                <w:sz w:val="24"/>
                <w:szCs w:val="24"/>
              </w:rPr>
              <w:t xml:space="preserve"> </w:t>
            </w:r>
            <w:r w:rsidR="00835D46">
              <w:rPr>
                <w:sz w:val="24"/>
                <w:szCs w:val="24"/>
              </w:rPr>
              <w:t xml:space="preserve">gather, </w:t>
            </w:r>
            <w:r w:rsidR="00D32680">
              <w:rPr>
                <w:sz w:val="24"/>
                <w:szCs w:val="24"/>
              </w:rPr>
              <w:t>inte</w:t>
            </w:r>
            <w:r w:rsidR="00B93DA3">
              <w:rPr>
                <w:sz w:val="24"/>
                <w:szCs w:val="24"/>
              </w:rPr>
              <w:t xml:space="preserve">rpret and </w:t>
            </w:r>
            <w:r w:rsidR="00835D46">
              <w:rPr>
                <w:sz w:val="24"/>
                <w:szCs w:val="24"/>
              </w:rPr>
              <w:t xml:space="preserve">use evidence </w:t>
            </w:r>
            <w:r w:rsidR="00D9722F">
              <w:rPr>
                <w:sz w:val="24"/>
                <w:szCs w:val="24"/>
              </w:rPr>
              <w:t xml:space="preserve">from the reflections of four Vietnam Veterans, to </w:t>
            </w:r>
            <w:proofErr w:type="gramStart"/>
            <w:r w:rsidR="00D9722F">
              <w:rPr>
                <w:sz w:val="24"/>
                <w:szCs w:val="24"/>
              </w:rPr>
              <w:t>compare and contrast</w:t>
            </w:r>
            <w:proofErr w:type="gramEnd"/>
            <w:r w:rsidR="00D9722F">
              <w:rPr>
                <w:sz w:val="24"/>
                <w:szCs w:val="24"/>
              </w:rPr>
              <w:t xml:space="preserve"> their ideas, evaluating those experiences to create an understanding of the time period</w:t>
            </w:r>
            <w:r w:rsidR="00835D46">
              <w:rPr>
                <w:iCs/>
                <w:sz w:val="24"/>
                <w:szCs w:val="24"/>
              </w:rPr>
              <w:t>.</w:t>
            </w:r>
          </w:p>
          <w:p w14:paraId="2AEE5E37" w14:textId="77777777" w:rsidR="00D32680" w:rsidRPr="00BC5B8F" w:rsidRDefault="00D32680">
            <w:pPr>
              <w:rPr>
                <w:iCs/>
                <w:sz w:val="24"/>
                <w:szCs w:val="24"/>
              </w:rPr>
            </w:pPr>
          </w:p>
          <w:p w14:paraId="2E2B40CC" w14:textId="38BB51A3" w:rsidR="00837362" w:rsidRDefault="007A1911" w:rsidP="007A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</w:t>
            </w:r>
            <w:r w:rsidR="00BD058E">
              <w:rPr>
                <w:sz w:val="24"/>
                <w:szCs w:val="24"/>
              </w:rPr>
              <w:t xml:space="preserve"> create a way to reflect on their own learning regarding the Vietnam War era, through research and analysis of</w:t>
            </w:r>
            <w:r w:rsidR="00FF1A33">
              <w:rPr>
                <w:sz w:val="24"/>
                <w:szCs w:val="24"/>
              </w:rPr>
              <w:t xml:space="preserve"> evidence from </w:t>
            </w:r>
            <w:r w:rsidR="00BD058E">
              <w:rPr>
                <w:sz w:val="24"/>
                <w:szCs w:val="24"/>
              </w:rPr>
              <w:t>various</w:t>
            </w:r>
            <w:r w:rsidR="002F1333">
              <w:rPr>
                <w:sz w:val="24"/>
                <w:szCs w:val="24"/>
              </w:rPr>
              <w:t xml:space="preserve"> </w:t>
            </w:r>
            <w:r w:rsidR="00FF1A33">
              <w:rPr>
                <w:sz w:val="24"/>
                <w:szCs w:val="24"/>
              </w:rPr>
              <w:t>sources</w:t>
            </w:r>
            <w:r w:rsidR="00BD058E">
              <w:rPr>
                <w:sz w:val="24"/>
                <w:szCs w:val="24"/>
              </w:rPr>
              <w:t>,</w:t>
            </w:r>
            <w:r w:rsidR="00FF1A33">
              <w:rPr>
                <w:sz w:val="24"/>
                <w:szCs w:val="24"/>
              </w:rPr>
              <w:t xml:space="preserve"> </w:t>
            </w:r>
            <w:proofErr w:type="gramStart"/>
            <w:r w:rsidR="00BD058E">
              <w:rPr>
                <w:sz w:val="24"/>
                <w:szCs w:val="24"/>
              </w:rPr>
              <w:t xml:space="preserve">in order </w:t>
            </w:r>
            <w:r w:rsidR="00387401">
              <w:rPr>
                <w:sz w:val="24"/>
                <w:szCs w:val="24"/>
              </w:rPr>
              <w:t>to</w:t>
            </w:r>
            <w:proofErr w:type="gramEnd"/>
            <w:r w:rsidR="00387401">
              <w:rPr>
                <w:sz w:val="24"/>
                <w:szCs w:val="24"/>
              </w:rPr>
              <w:t xml:space="preserve"> develop a </w:t>
            </w:r>
            <w:r w:rsidR="00BD058E">
              <w:rPr>
                <w:sz w:val="24"/>
                <w:szCs w:val="24"/>
              </w:rPr>
              <w:t>deeper understanding of the material.</w:t>
            </w:r>
          </w:p>
          <w:p w14:paraId="572B9C2F" w14:textId="77777777" w:rsidR="00837362" w:rsidRDefault="00837362" w:rsidP="007A1911">
            <w:pPr>
              <w:rPr>
                <w:sz w:val="24"/>
                <w:szCs w:val="24"/>
              </w:rPr>
            </w:pPr>
          </w:p>
          <w:p w14:paraId="15A1331C" w14:textId="53942510" w:rsidR="00D32680" w:rsidRDefault="00837362" w:rsidP="007A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be able to successfully </w:t>
            </w:r>
            <w:r w:rsidR="00BD058E">
              <w:rPr>
                <w:sz w:val="24"/>
                <w:szCs w:val="24"/>
              </w:rPr>
              <w:t xml:space="preserve">engage with the material and demonstrate their learning through an activity of their choice. </w:t>
            </w:r>
          </w:p>
          <w:p w14:paraId="2F14B3B5" w14:textId="77777777" w:rsidR="009604B9" w:rsidRDefault="009604B9" w:rsidP="007A1911">
            <w:pPr>
              <w:rPr>
                <w:sz w:val="24"/>
                <w:szCs w:val="24"/>
              </w:rPr>
            </w:pPr>
          </w:p>
          <w:p w14:paraId="483EF774" w14:textId="0E6AC8C8" w:rsidR="005270C5" w:rsidRPr="009B73E5" w:rsidRDefault="005270C5" w:rsidP="0090596A">
            <w:pPr>
              <w:rPr>
                <w:sz w:val="24"/>
                <w:szCs w:val="24"/>
              </w:rPr>
            </w:pPr>
          </w:p>
        </w:tc>
      </w:tr>
      <w:tr w:rsidR="00823DD5" w14:paraId="65709DAC" w14:textId="77777777" w:rsidTr="00823DD5">
        <w:trPr>
          <w:trHeight w:val="1700"/>
        </w:trPr>
        <w:tc>
          <w:tcPr>
            <w:tcW w:w="2697" w:type="dxa"/>
          </w:tcPr>
          <w:p w14:paraId="6E95C58E" w14:textId="77777777" w:rsidR="00823DD5" w:rsidRPr="00537CE0" w:rsidRDefault="00823DD5" w:rsidP="00537CE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Steps:</w:t>
            </w:r>
          </w:p>
        </w:tc>
        <w:tc>
          <w:tcPr>
            <w:tcW w:w="7918" w:type="dxa"/>
          </w:tcPr>
          <w:p w14:paraId="798FC95F" w14:textId="0415E2C3" w:rsidR="00C550D7" w:rsidRDefault="00681D4F" w:rsidP="00CF60D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Pre-Reading:</w:t>
            </w:r>
          </w:p>
          <w:p w14:paraId="72F869D9" w14:textId="1911C70D" w:rsidR="00681D4F" w:rsidRDefault="00927EE4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be asked to identify some of the most surprising things they learned about Vietnam within their learning so far</w:t>
            </w:r>
          </w:p>
          <w:p w14:paraId="230C8836" w14:textId="34846A01" w:rsidR="00681D4F" w:rsidRDefault="00927EE4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81D4F">
              <w:rPr>
                <w:sz w:val="24"/>
                <w:szCs w:val="24"/>
              </w:rPr>
              <w:t>iscuss</w:t>
            </w:r>
          </w:p>
          <w:p w14:paraId="63F0C2F0" w14:textId="305E1808" w:rsidR="00927EE4" w:rsidRPr="00681D4F" w:rsidRDefault="00927EE4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then be asked to hypothesize how these Vietnam Veterans feel about their service during this </w:t>
            </w:r>
            <w:proofErr w:type="gramStart"/>
            <w:r>
              <w:rPr>
                <w:sz w:val="24"/>
                <w:szCs w:val="24"/>
              </w:rPr>
              <w:t>war, and</w:t>
            </w:r>
            <w:proofErr w:type="gramEnd"/>
            <w:r>
              <w:rPr>
                <w:sz w:val="24"/>
                <w:szCs w:val="24"/>
              </w:rPr>
              <w:t xml:space="preserve"> explain why the students feel this might be the case, using evidence from their learning.</w:t>
            </w:r>
          </w:p>
          <w:p w14:paraId="3E168918" w14:textId="77777777" w:rsidR="00681D4F" w:rsidRDefault="00681D4F" w:rsidP="00CF60DB">
            <w:pPr>
              <w:rPr>
                <w:sz w:val="24"/>
                <w:szCs w:val="24"/>
              </w:rPr>
            </w:pPr>
          </w:p>
          <w:p w14:paraId="4FF3D665" w14:textId="07F43016" w:rsidR="00706276" w:rsidRPr="00706276" w:rsidRDefault="00706276" w:rsidP="00CF60DB">
            <w:pPr>
              <w:rPr>
                <w:b/>
                <w:bCs/>
                <w:sz w:val="24"/>
                <w:szCs w:val="24"/>
              </w:rPr>
            </w:pPr>
            <w:r w:rsidRPr="00706276">
              <w:rPr>
                <w:b/>
                <w:bCs/>
                <w:sz w:val="24"/>
                <w:szCs w:val="24"/>
                <w:u w:val="single"/>
              </w:rPr>
              <w:t>Reading</w:t>
            </w:r>
            <w:r w:rsidR="00681D4F">
              <w:rPr>
                <w:b/>
                <w:bCs/>
                <w:sz w:val="24"/>
                <w:szCs w:val="24"/>
                <w:u w:val="single"/>
              </w:rPr>
              <w:t xml:space="preserve"> Activity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EF0A24B" w14:textId="7DAC2F03" w:rsidR="00927EE4" w:rsidRPr="00927EE4" w:rsidRDefault="00706276" w:rsidP="00927EE4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Students </w:t>
            </w:r>
            <w:r w:rsidR="00927EE4">
              <w:rPr>
                <w:bCs/>
                <w:sz w:val="24"/>
                <w:szCs w:val="24"/>
              </w:rPr>
              <w:t xml:space="preserve">will watch the final video: </w:t>
            </w:r>
            <w:r w:rsidR="00927EE4">
              <w:rPr>
                <w:bCs/>
                <w:i/>
                <w:iCs/>
                <w:sz w:val="24"/>
                <w:szCs w:val="24"/>
              </w:rPr>
              <w:t>Looking Back</w:t>
            </w:r>
          </w:p>
          <w:p w14:paraId="732D0F48" w14:textId="0E55331F" w:rsidR="00927EE4" w:rsidRPr="00927EE4" w:rsidRDefault="00927EE4" w:rsidP="00927EE4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Students will make notes to determine what each of the veterans said</w:t>
            </w:r>
          </w:p>
          <w:p w14:paraId="7596E5F4" w14:textId="77777777" w:rsidR="00927EE4" w:rsidRPr="00927EE4" w:rsidRDefault="00927EE4" w:rsidP="00927EE4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2A9394E8" w14:textId="5148AACE" w:rsidR="00681D4F" w:rsidRDefault="00681D4F" w:rsidP="00927EE4">
            <w:pPr>
              <w:rPr>
                <w:b/>
                <w:sz w:val="24"/>
                <w:szCs w:val="24"/>
                <w:u w:val="single"/>
              </w:rPr>
            </w:pPr>
            <w:r w:rsidRPr="00927EE4">
              <w:rPr>
                <w:b/>
                <w:sz w:val="24"/>
                <w:szCs w:val="24"/>
                <w:u w:val="single"/>
              </w:rPr>
              <w:t>Writing Activity:</w:t>
            </w:r>
          </w:p>
          <w:p w14:paraId="6BCD9100" w14:textId="77BE9DA2" w:rsidR="00333DB1" w:rsidRPr="00333DB1" w:rsidRDefault="00333DB1" w:rsidP="00927E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ONE:</w:t>
            </w:r>
          </w:p>
          <w:p w14:paraId="79BC1908" w14:textId="66B23AFF" w:rsidR="0008142F" w:rsidRDefault="00927EE4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identify </w:t>
            </w:r>
            <w:r w:rsidR="00333DB1">
              <w:rPr>
                <w:bCs/>
                <w:sz w:val="24"/>
                <w:szCs w:val="24"/>
              </w:rPr>
              <w:t>a similarity or difference in the reflections of the veterans and will give evidence from each to support their analysis to successfully answer the question given.</w:t>
            </w:r>
          </w:p>
          <w:p w14:paraId="5E8E3F3F" w14:textId="28E38A0A" w:rsidR="00333DB1" w:rsidRPr="00333DB1" w:rsidRDefault="00333DB1" w:rsidP="00333D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TWO:</w:t>
            </w:r>
          </w:p>
          <w:p w14:paraId="186A5074" w14:textId="77777777" w:rsidR="00333DB1" w:rsidRDefault="00333DB1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read through a list of activities that will assist them in reflecting on the Vietnam War through their own interpretation of the facts they’ve studied, analyzed and written about throughout the </w:t>
            </w:r>
            <w:proofErr w:type="gramStart"/>
            <w:r>
              <w:rPr>
                <w:bCs/>
                <w:sz w:val="24"/>
                <w:szCs w:val="24"/>
              </w:rPr>
              <w:t>mini-unit</w:t>
            </w:r>
            <w:proofErr w:type="gramEnd"/>
            <w:r>
              <w:rPr>
                <w:bCs/>
                <w:sz w:val="24"/>
                <w:szCs w:val="24"/>
              </w:rPr>
              <w:t>.</w:t>
            </w:r>
          </w:p>
          <w:p w14:paraId="1225E6D3" w14:textId="77777777" w:rsidR="00333DB1" w:rsidRDefault="00333DB1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Students can choose from the following activities to demonstrate their learning:</w:t>
            </w:r>
          </w:p>
          <w:p w14:paraId="793A0DB4" w14:textId="77777777" w:rsidR="00333DB1" w:rsidRDefault="00333DB1" w:rsidP="00333DB1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Create a protest poster</w:t>
            </w:r>
          </w:p>
          <w:p w14:paraId="3D6F8F89" w14:textId="77777777" w:rsidR="00333DB1" w:rsidRDefault="00333DB1" w:rsidP="00333DB1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Write a letter to one of the local veterans in the video</w:t>
            </w:r>
          </w:p>
          <w:p w14:paraId="2744A54E" w14:textId="77777777" w:rsidR="00333DB1" w:rsidRDefault="00457E82" w:rsidP="00333DB1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Find a Vietnam Era song that represents the students’ view on the </w:t>
            </w:r>
            <w:proofErr w:type="gramStart"/>
            <w:r>
              <w:rPr>
                <w:bCs/>
                <w:sz w:val="24"/>
                <w:szCs w:val="24"/>
              </w:rPr>
              <w:t>time period</w:t>
            </w:r>
            <w:proofErr w:type="gramEnd"/>
          </w:p>
          <w:p w14:paraId="1C6F6066" w14:textId="77777777" w:rsidR="00457E82" w:rsidRDefault="00457E82" w:rsidP="00333DB1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Find a picture from Vietnam that represents the students’ view on the </w:t>
            </w:r>
            <w:proofErr w:type="gramStart"/>
            <w:r>
              <w:rPr>
                <w:bCs/>
                <w:sz w:val="24"/>
                <w:szCs w:val="24"/>
              </w:rPr>
              <w:t>time period</w:t>
            </w:r>
            <w:proofErr w:type="gramEnd"/>
          </w:p>
          <w:p w14:paraId="0D05B01A" w14:textId="77777777" w:rsidR="00457E82" w:rsidRDefault="00457E82" w:rsidP="00457E82">
            <w:pPr>
              <w:pStyle w:val="ListParagraph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combine the knowledge they’ve learned with additional research to fully reflect on their learning and the </w:t>
            </w:r>
            <w:proofErr w:type="gramStart"/>
            <w:r>
              <w:rPr>
                <w:bCs/>
                <w:sz w:val="24"/>
                <w:szCs w:val="24"/>
              </w:rPr>
              <w:t>time period</w:t>
            </w:r>
            <w:proofErr w:type="gramEnd"/>
            <w:r>
              <w:rPr>
                <w:bCs/>
                <w:sz w:val="24"/>
                <w:szCs w:val="24"/>
              </w:rPr>
              <w:t>.</w:t>
            </w:r>
          </w:p>
          <w:p w14:paraId="4589BB50" w14:textId="77777777" w:rsidR="00457E82" w:rsidRDefault="00457E82" w:rsidP="00457E82">
            <w:pPr>
              <w:pStyle w:val="ListParagraph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When they have completed the activity, students will answer a final question:</w:t>
            </w:r>
          </w:p>
          <w:p w14:paraId="070EFF9B" w14:textId="5BD9BDC7" w:rsidR="00457E82" w:rsidRPr="00457E82" w:rsidRDefault="00457E82" w:rsidP="00457E82">
            <w:pPr>
              <w:pStyle w:val="ListParagraph"/>
              <w:numPr>
                <w:ilvl w:val="0"/>
                <w:numId w:val="15"/>
              </w:numPr>
              <w:rPr>
                <w:b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What have you learned about Vietnam and how did these new understandings help you </w:t>
            </w:r>
            <w:r w:rsidR="00BE5304">
              <w:rPr>
                <w:bCs/>
                <w:i/>
                <w:iCs/>
                <w:sz w:val="24"/>
                <w:szCs w:val="24"/>
              </w:rPr>
              <w:t>identify with</w:t>
            </w:r>
            <w:r>
              <w:rPr>
                <w:bCs/>
                <w:i/>
                <w:iCs/>
                <w:sz w:val="24"/>
                <w:szCs w:val="24"/>
              </w:rPr>
              <w:t xml:space="preserve"> Vietnam better? Explain with examples, facts and details to support your answer.</w:t>
            </w:r>
          </w:p>
        </w:tc>
      </w:tr>
      <w:tr w:rsidR="00823DD5" w14:paraId="43FE194F" w14:textId="77777777" w:rsidTr="00823DD5">
        <w:trPr>
          <w:trHeight w:val="1871"/>
        </w:trPr>
        <w:tc>
          <w:tcPr>
            <w:tcW w:w="2697" w:type="dxa"/>
          </w:tcPr>
          <w:p w14:paraId="2C5DAA73" w14:textId="77777777" w:rsid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Formal / Informal evaluations</w:t>
            </w:r>
          </w:p>
          <w:p w14:paraId="2060C4E3" w14:textId="62668A7B" w:rsidR="00823DD5" w:rsidRPr="00537CE0" w:rsidRDefault="00823DD5">
            <w:pPr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B6DFA67" w14:textId="77777777" w:rsidR="003B0032" w:rsidRDefault="003B0032" w:rsidP="009052E2">
            <w:pPr>
              <w:rPr>
                <w:sz w:val="24"/>
                <w:szCs w:val="24"/>
              </w:rPr>
            </w:pPr>
          </w:p>
          <w:p w14:paraId="052C1544" w14:textId="15918977" w:rsidR="00C1279A" w:rsidRDefault="001746A9" w:rsidP="00905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facilitate, </w:t>
            </w:r>
            <w:proofErr w:type="gramStart"/>
            <w:r>
              <w:rPr>
                <w:sz w:val="24"/>
                <w:szCs w:val="24"/>
              </w:rPr>
              <w:t>observe</w:t>
            </w:r>
            <w:proofErr w:type="gramEnd"/>
            <w:r>
              <w:rPr>
                <w:sz w:val="24"/>
                <w:szCs w:val="24"/>
              </w:rPr>
              <w:t xml:space="preserve"> and </w:t>
            </w:r>
            <w:r w:rsidR="00C1279A">
              <w:rPr>
                <w:sz w:val="24"/>
                <w:szCs w:val="24"/>
              </w:rPr>
              <w:t xml:space="preserve">assess </w:t>
            </w:r>
            <w:r w:rsidR="00C4703B">
              <w:rPr>
                <w:sz w:val="24"/>
                <w:szCs w:val="24"/>
              </w:rPr>
              <w:t xml:space="preserve">the work being completed </w:t>
            </w:r>
            <w:r w:rsidR="00916161">
              <w:rPr>
                <w:sz w:val="24"/>
                <w:szCs w:val="24"/>
              </w:rPr>
              <w:t xml:space="preserve">as the students </w:t>
            </w:r>
            <w:r w:rsidR="00D24AFC">
              <w:rPr>
                <w:sz w:val="24"/>
                <w:szCs w:val="24"/>
              </w:rPr>
              <w:t xml:space="preserve">independently gather evidence and </w:t>
            </w:r>
            <w:r w:rsidR="0028043C">
              <w:rPr>
                <w:sz w:val="24"/>
                <w:szCs w:val="24"/>
              </w:rPr>
              <w:t>create their projects</w:t>
            </w:r>
            <w:r w:rsidR="00D24AFC">
              <w:rPr>
                <w:sz w:val="24"/>
                <w:szCs w:val="24"/>
              </w:rPr>
              <w:t>, providing guidance where needed.</w:t>
            </w:r>
          </w:p>
          <w:p w14:paraId="07388F00" w14:textId="77777777" w:rsidR="00C1279A" w:rsidRDefault="00C1279A" w:rsidP="009052E2">
            <w:pPr>
              <w:rPr>
                <w:sz w:val="24"/>
                <w:szCs w:val="24"/>
              </w:rPr>
            </w:pPr>
          </w:p>
          <w:p w14:paraId="1FD29672" w14:textId="451FC6F4" w:rsidR="00796934" w:rsidRDefault="001746A9" w:rsidP="00174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will facilitate discussion</w:t>
            </w:r>
            <w:r w:rsidR="00E70A4E">
              <w:rPr>
                <w:sz w:val="24"/>
                <w:szCs w:val="24"/>
              </w:rPr>
              <w:t xml:space="preserve">, answer questions and lead students to deeper </w:t>
            </w:r>
            <w:r>
              <w:rPr>
                <w:sz w:val="24"/>
                <w:szCs w:val="24"/>
              </w:rPr>
              <w:t>understanding</w:t>
            </w:r>
            <w:r w:rsidR="00E70A4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E70A4E">
              <w:rPr>
                <w:sz w:val="24"/>
                <w:szCs w:val="24"/>
              </w:rPr>
              <w:t>as they pose questions or seek help.</w:t>
            </w:r>
          </w:p>
          <w:p w14:paraId="28FA7108" w14:textId="77777777" w:rsidR="00D24AFC" w:rsidRDefault="00D24AFC" w:rsidP="00E70A4E">
            <w:pPr>
              <w:rPr>
                <w:sz w:val="24"/>
                <w:szCs w:val="24"/>
              </w:rPr>
            </w:pPr>
          </w:p>
          <w:p w14:paraId="0F5827DE" w14:textId="029D62EA" w:rsidR="00D24AFC" w:rsidRPr="00DC0A8C" w:rsidRDefault="00D24AFC" w:rsidP="00E70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assess </w:t>
            </w:r>
            <w:r w:rsidR="0028043C">
              <w:rPr>
                <w:sz w:val="24"/>
                <w:szCs w:val="24"/>
              </w:rPr>
              <w:t xml:space="preserve">student analysis through the originality of their creations and the level with which the student gathered, </w:t>
            </w:r>
            <w:proofErr w:type="gramStart"/>
            <w:r w:rsidR="0028043C">
              <w:rPr>
                <w:sz w:val="24"/>
                <w:szCs w:val="24"/>
              </w:rPr>
              <w:t>interpreted</w:t>
            </w:r>
            <w:proofErr w:type="gramEnd"/>
            <w:r w:rsidR="0028043C">
              <w:rPr>
                <w:sz w:val="24"/>
                <w:szCs w:val="24"/>
              </w:rPr>
              <w:t xml:space="preserve"> and analyzed facts, details and examples of the Vietnam Era, and how that led to an overall understanding of the time period. </w:t>
            </w:r>
          </w:p>
        </w:tc>
      </w:tr>
      <w:tr w:rsidR="00823DD5" w14:paraId="1FF43D51" w14:textId="77777777" w:rsidTr="00823DD5">
        <w:trPr>
          <w:trHeight w:val="1781"/>
        </w:trPr>
        <w:tc>
          <w:tcPr>
            <w:tcW w:w="2697" w:type="dxa"/>
          </w:tcPr>
          <w:p w14:paraId="061DC53E" w14:textId="77777777" w:rsidR="00823DD5" w:rsidRP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Materials</w:t>
            </w:r>
          </w:p>
        </w:tc>
        <w:tc>
          <w:tcPr>
            <w:tcW w:w="7918" w:type="dxa"/>
          </w:tcPr>
          <w:p w14:paraId="3F249153" w14:textId="77777777" w:rsidR="00DC0A8C" w:rsidRDefault="00DC0A8C">
            <w:pPr>
              <w:rPr>
                <w:sz w:val="24"/>
                <w:szCs w:val="24"/>
              </w:rPr>
            </w:pPr>
          </w:p>
          <w:p w14:paraId="261C9E78" w14:textId="3342CF50" w:rsidR="009B49C2" w:rsidRDefault="002965A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Computers with internet access – access video</w:t>
            </w:r>
            <w:r w:rsidR="0028043C">
              <w:rPr>
                <w:sz w:val="24"/>
                <w:szCs w:val="24"/>
              </w:rPr>
              <w:t xml:space="preserve"> &amp; research</w:t>
            </w:r>
          </w:p>
          <w:p w14:paraId="7494AAF4" w14:textId="77777777" w:rsidR="002965AC" w:rsidRDefault="002965AC" w:rsidP="002965AC">
            <w:pPr>
              <w:rPr>
                <w:sz w:val="24"/>
                <w:szCs w:val="24"/>
              </w:rPr>
            </w:pPr>
          </w:p>
          <w:p w14:paraId="05716417" w14:textId="0BB56650" w:rsidR="002965AC" w:rsidRDefault="0028043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Worksheet with question and choice activities </w:t>
            </w:r>
          </w:p>
          <w:p w14:paraId="6B8F52A3" w14:textId="77777777" w:rsidR="002965AC" w:rsidRDefault="002965AC" w:rsidP="002965AC">
            <w:pPr>
              <w:rPr>
                <w:sz w:val="24"/>
                <w:szCs w:val="24"/>
              </w:rPr>
            </w:pPr>
          </w:p>
          <w:p w14:paraId="0554C41D" w14:textId="53DA29B8" w:rsidR="002965AC" w:rsidRPr="00CA0F61" w:rsidRDefault="00AC1729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Appropriate resources to complete the </w:t>
            </w:r>
            <w:proofErr w:type="gramStart"/>
            <w:r>
              <w:rPr>
                <w:sz w:val="24"/>
                <w:szCs w:val="24"/>
              </w:rPr>
              <w:t>activities;</w:t>
            </w:r>
            <w:proofErr w:type="gramEnd"/>
            <w:r>
              <w:rPr>
                <w:sz w:val="24"/>
                <w:szCs w:val="24"/>
              </w:rPr>
              <w:t xml:space="preserve"> including poster paper and markers, printer, internet, etc. </w:t>
            </w:r>
          </w:p>
        </w:tc>
      </w:tr>
      <w:tr w:rsidR="00823DD5" w14:paraId="37D29329" w14:textId="77777777" w:rsidTr="00823DD5">
        <w:trPr>
          <w:trHeight w:val="1880"/>
        </w:trPr>
        <w:tc>
          <w:tcPr>
            <w:tcW w:w="2697" w:type="dxa"/>
          </w:tcPr>
          <w:p w14:paraId="77E1096A" w14:textId="77777777" w:rsidR="00823DD5" w:rsidRDefault="00823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Notes:</w:t>
            </w:r>
          </w:p>
        </w:tc>
        <w:tc>
          <w:tcPr>
            <w:tcW w:w="7918" w:type="dxa"/>
          </w:tcPr>
          <w:p w14:paraId="2D38FBC8" w14:textId="77777777" w:rsidR="00347A9F" w:rsidRDefault="00585B7F" w:rsidP="0034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activity is geared to facilitate </w:t>
            </w:r>
            <w:proofErr w:type="gramStart"/>
            <w:r>
              <w:rPr>
                <w:sz w:val="24"/>
                <w:szCs w:val="24"/>
              </w:rPr>
              <w:t>inquiry based</w:t>
            </w:r>
            <w:proofErr w:type="gramEnd"/>
            <w:r>
              <w:rPr>
                <w:sz w:val="24"/>
                <w:szCs w:val="24"/>
              </w:rPr>
              <w:t xml:space="preserve"> learning for all students.  Students should have experience supporting their observations and analysis with text evidence to successfully navigate this activity</w:t>
            </w:r>
            <w:r>
              <w:rPr>
                <w:sz w:val="24"/>
                <w:szCs w:val="24"/>
              </w:rPr>
              <w:t xml:space="preserve"> successfully. </w:t>
            </w:r>
          </w:p>
          <w:p w14:paraId="27D8B102" w14:textId="77777777" w:rsidR="00585B7F" w:rsidRDefault="00585B7F" w:rsidP="00347A9F">
            <w:pPr>
              <w:rPr>
                <w:sz w:val="24"/>
                <w:szCs w:val="24"/>
              </w:rPr>
            </w:pPr>
          </w:p>
          <w:p w14:paraId="1EAB9825" w14:textId="10861CC1" w:rsidR="00585B7F" w:rsidRDefault="00585B7F" w:rsidP="00347A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Differentiation</w:t>
            </w:r>
            <w:r>
              <w:rPr>
                <w:sz w:val="24"/>
                <w:szCs w:val="24"/>
              </w:rPr>
              <w:t>: beyond scaffolding, literacy strategies</w:t>
            </w:r>
            <w:r>
              <w:rPr>
                <w:sz w:val="24"/>
                <w:szCs w:val="24"/>
              </w:rPr>
              <w:t>, coupled with</w:t>
            </w:r>
            <w:r>
              <w:rPr>
                <w:sz w:val="24"/>
                <w:szCs w:val="24"/>
              </w:rPr>
              <w:t xml:space="preserve"> various </w:t>
            </w:r>
            <w:r>
              <w:rPr>
                <w:sz w:val="24"/>
                <w:szCs w:val="24"/>
              </w:rPr>
              <w:t>ways to demonstrate learning</w:t>
            </w:r>
            <w:r>
              <w:rPr>
                <w:sz w:val="24"/>
                <w:szCs w:val="24"/>
              </w:rPr>
              <w:t xml:space="preserve"> allow all learners to successfully take part</w:t>
            </w:r>
            <w:r>
              <w:rPr>
                <w:sz w:val="24"/>
                <w:szCs w:val="24"/>
              </w:rPr>
              <w:t xml:space="preserve"> in this activity.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his lesson is made up of a variety of techniques supported by the Universal Design for Learning</w:t>
            </w:r>
            <w:r>
              <w:rPr>
                <w:sz w:val="24"/>
                <w:szCs w:val="24"/>
              </w:rPr>
              <w:t xml:space="preserve"> including a teaching approach that accommodates the abilities of all learners, a flexible learning environment, and various ways to engage with material and show understanding. </w:t>
            </w:r>
          </w:p>
          <w:p w14:paraId="3F338DC5" w14:textId="21A6FFAF" w:rsidR="00585B7F" w:rsidRDefault="00585B7F" w:rsidP="00347A9F">
            <w:pPr>
              <w:rPr>
                <w:sz w:val="24"/>
                <w:szCs w:val="24"/>
              </w:rPr>
            </w:pPr>
          </w:p>
        </w:tc>
      </w:tr>
    </w:tbl>
    <w:p w14:paraId="24646882" w14:textId="77777777" w:rsidR="00537CE0" w:rsidRPr="00537CE0" w:rsidRDefault="00537CE0">
      <w:pPr>
        <w:rPr>
          <w:sz w:val="24"/>
          <w:szCs w:val="24"/>
        </w:rPr>
      </w:pPr>
    </w:p>
    <w:sectPr w:rsidR="00537CE0" w:rsidRPr="00537CE0" w:rsidSect="00537C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40C2"/>
    <w:multiLevelType w:val="hybridMultilevel"/>
    <w:tmpl w:val="4BCEA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7C4"/>
    <w:multiLevelType w:val="hybridMultilevel"/>
    <w:tmpl w:val="34AE4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56814"/>
    <w:multiLevelType w:val="hybridMultilevel"/>
    <w:tmpl w:val="059C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395C"/>
    <w:multiLevelType w:val="hybridMultilevel"/>
    <w:tmpl w:val="7216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0501F"/>
    <w:multiLevelType w:val="hybridMultilevel"/>
    <w:tmpl w:val="35E6079E"/>
    <w:lvl w:ilvl="0" w:tplc="7E60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04A4"/>
    <w:multiLevelType w:val="hybridMultilevel"/>
    <w:tmpl w:val="73E0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7708"/>
    <w:multiLevelType w:val="hybridMultilevel"/>
    <w:tmpl w:val="D5CA6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D6661"/>
    <w:multiLevelType w:val="hybridMultilevel"/>
    <w:tmpl w:val="A9941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23DA"/>
    <w:multiLevelType w:val="hybridMultilevel"/>
    <w:tmpl w:val="14463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6168"/>
    <w:multiLevelType w:val="hybridMultilevel"/>
    <w:tmpl w:val="1B74AA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A0F8C"/>
    <w:multiLevelType w:val="hybridMultilevel"/>
    <w:tmpl w:val="660E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E31E0"/>
    <w:multiLevelType w:val="hybridMultilevel"/>
    <w:tmpl w:val="C4DA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C27E0"/>
    <w:multiLevelType w:val="hybridMultilevel"/>
    <w:tmpl w:val="E47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35A87"/>
    <w:multiLevelType w:val="hybridMultilevel"/>
    <w:tmpl w:val="5046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952C6"/>
    <w:multiLevelType w:val="hybridMultilevel"/>
    <w:tmpl w:val="6D861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1"/>
  </w:num>
  <w:num w:numId="5">
    <w:abstractNumId w:val="1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0"/>
    <w:rsid w:val="0000097B"/>
    <w:rsid w:val="000054F0"/>
    <w:rsid w:val="00006693"/>
    <w:rsid w:val="000311E1"/>
    <w:rsid w:val="00035A66"/>
    <w:rsid w:val="00042725"/>
    <w:rsid w:val="00056C7D"/>
    <w:rsid w:val="00065A40"/>
    <w:rsid w:val="0008142F"/>
    <w:rsid w:val="000B20C9"/>
    <w:rsid w:val="000B7341"/>
    <w:rsid w:val="000D2852"/>
    <w:rsid w:val="0010270F"/>
    <w:rsid w:val="0010728A"/>
    <w:rsid w:val="0013516A"/>
    <w:rsid w:val="00140C1E"/>
    <w:rsid w:val="00161047"/>
    <w:rsid w:val="001746A9"/>
    <w:rsid w:val="0017676A"/>
    <w:rsid w:val="0018246E"/>
    <w:rsid w:val="001B59A8"/>
    <w:rsid w:val="001C077D"/>
    <w:rsid w:val="001C204B"/>
    <w:rsid w:val="001D10B3"/>
    <w:rsid w:val="001D1660"/>
    <w:rsid w:val="001D33AB"/>
    <w:rsid w:val="001D64CF"/>
    <w:rsid w:val="0023423C"/>
    <w:rsid w:val="00247FC2"/>
    <w:rsid w:val="00254E3F"/>
    <w:rsid w:val="00260927"/>
    <w:rsid w:val="0028043C"/>
    <w:rsid w:val="00280C8D"/>
    <w:rsid w:val="00284606"/>
    <w:rsid w:val="00294D22"/>
    <w:rsid w:val="002965AC"/>
    <w:rsid w:val="00297754"/>
    <w:rsid w:val="002A06CB"/>
    <w:rsid w:val="002D0139"/>
    <w:rsid w:val="002D159E"/>
    <w:rsid w:val="002D1E7C"/>
    <w:rsid w:val="002D52AE"/>
    <w:rsid w:val="002D78E7"/>
    <w:rsid w:val="002E2180"/>
    <w:rsid w:val="002E4C34"/>
    <w:rsid w:val="002E5843"/>
    <w:rsid w:val="002E7777"/>
    <w:rsid w:val="002F1333"/>
    <w:rsid w:val="00303687"/>
    <w:rsid w:val="00323B47"/>
    <w:rsid w:val="00333DB1"/>
    <w:rsid w:val="0034217A"/>
    <w:rsid w:val="00347A9F"/>
    <w:rsid w:val="0035754F"/>
    <w:rsid w:val="003622C2"/>
    <w:rsid w:val="00371E1B"/>
    <w:rsid w:val="00372640"/>
    <w:rsid w:val="00387401"/>
    <w:rsid w:val="00394A64"/>
    <w:rsid w:val="003A16A6"/>
    <w:rsid w:val="003A4C87"/>
    <w:rsid w:val="003A57AE"/>
    <w:rsid w:val="003B0032"/>
    <w:rsid w:val="003B72B7"/>
    <w:rsid w:val="003C0AB8"/>
    <w:rsid w:val="003C7C5E"/>
    <w:rsid w:val="0040202B"/>
    <w:rsid w:val="00411653"/>
    <w:rsid w:val="004302B7"/>
    <w:rsid w:val="00440CAC"/>
    <w:rsid w:val="00444E93"/>
    <w:rsid w:val="00452642"/>
    <w:rsid w:val="00457E82"/>
    <w:rsid w:val="004B11B7"/>
    <w:rsid w:val="004C7601"/>
    <w:rsid w:val="004C7CF2"/>
    <w:rsid w:val="004D6578"/>
    <w:rsid w:val="004E407E"/>
    <w:rsid w:val="00505188"/>
    <w:rsid w:val="005203C7"/>
    <w:rsid w:val="005270C5"/>
    <w:rsid w:val="00533A1E"/>
    <w:rsid w:val="00537CE0"/>
    <w:rsid w:val="00573C6A"/>
    <w:rsid w:val="005808AA"/>
    <w:rsid w:val="00581CBB"/>
    <w:rsid w:val="00584533"/>
    <w:rsid w:val="00585B7F"/>
    <w:rsid w:val="005B0FC4"/>
    <w:rsid w:val="005B1C5A"/>
    <w:rsid w:val="005C4DBA"/>
    <w:rsid w:val="005C6FC1"/>
    <w:rsid w:val="005D204F"/>
    <w:rsid w:val="005F2EF4"/>
    <w:rsid w:val="00632FA0"/>
    <w:rsid w:val="00641B85"/>
    <w:rsid w:val="00653495"/>
    <w:rsid w:val="00655AAA"/>
    <w:rsid w:val="00656802"/>
    <w:rsid w:val="00673040"/>
    <w:rsid w:val="006760FF"/>
    <w:rsid w:val="006771FA"/>
    <w:rsid w:val="00681D4F"/>
    <w:rsid w:val="00692907"/>
    <w:rsid w:val="006930C9"/>
    <w:rsid w:val="0069404A"/>
    <w:rsid w:val="006B41E5"/>
    <w:rsid w:val="006C2FEB"/>
    <w:rsid w:val="006D0771"/>
    <w:rsid w:val="006D4152"/>
    <w:rsid w:val="006E5636"/>
    <w:rsid w:val="006F57B8"/>
    <w:rsid w:val="00706276"/>
    <w:rsid w:val="00707698"/>
    <w:rsid w:val="00712443"/>
    <w:rsid w:val="00715C74"/>
    <w:rsid w:val="00720B89"/>
    <w:rsid w:val="00725E28"/>
    <w:rsid w:val="00731AAE"/>
    <w:rsid w:val="0073324D"/>
    <w:rsid w:val="00740118"/>
    <w:rsid w:val="007421D8"/>
    <w:rsid w:val="00745EC6"/>
    <w:rsid w:val="00751089"/>
    <w:rsid w:val="00755EFF"/>
    <w:rsid w:val="0076279F"/>
    <w:rsid w:val="0078508C"/>
    <w:rsid w:val="00796934"/>
    <w:rsid w:val="007A1911"/>
    <w:rsid w:val="007C2531"/>
    <w:rsid w:val="007E0242"/>
    <w:rsid w:val="007E598B"/>
    <w:rsid w:val="007F0D6A"/>
    <w:rsid w:val="00812B8F"/>
    <w:rsid w:val="00817517"/>
    <w:rsid w:val="00821FB5"/>
    <w:rsid w:val="00823DD5"/>
    <w:rsid w:val="00835D46"/>
    <w:rsid w:val="00837362"/>
    <w:rsid w:val="00843E4C"/>
    <w:rsid w:val="008468E1"/>
    <w:rsid w:val="008534A2"/>
    <w:rsid w:val="00857975"/>
    <w:rsid w:val="00865369"/>
    <w:rsid w:val="0087135C"/>
    <w:rsid w:val="008869C7"/>
    <w:rsid w:val="00886AEC"/>
    <w:rsid w:val="00892E45"/>
    <w:rsid w:val="00894040"/>
    <w:rsid w:val="008A170C"/>
    <w:rsid w:val="008B188D"/>
    <w:rsid w:val="008B6D87"/>
    <w:rsid w:val="008B7DE0"/>
    <w:rsid w:val="008C1CE5"/>
    <w:rsid w:val="008C3787"/>
    <w:rsid w:val="008C65BC"/>
    <w:rsid w:val="008D1BAD"/>
    <w:rsid w:val="008E1E91"/>
    <w:rsid w:val="008E6B66"/>
    <w:rsid w:val="008F4ADD"/>
    <w:rsid w:val="009004D8"/>
    <w:rsid w:val="009052E2"/>
    <w:rsid w:val="0090596A"/>
    <w:rsid w:val="0090786C"/>
    <w:rsid w:val="00912962"/>
    <w:rsid w:val="00915B1D"/>
    <w:rsid w:val="00916161"/>
    <w:rsid w:val="009240E3"/>
    <w:rsid w:val="009260F9"/>
    <w:rsid w:val="00927EE4"/>
    <w:rsid w:val="009308B8"/>
    <w:rsid w:val="009314F8"/>
    <w:rsid w:val="009456D1"/>
    <w:rsid w:val="00957262"/>
    <w:rsid w:val="009604B9"/>
    <w:rsid w:val="0096419C"/>
    <w:rsid w:val="0096749E"/>
    <w:rsid w:val="009A0085"/>
    <w:rsid w:val="009A0731"/>
    <w:rsid w:val="009A6FFF"/>
    <w:rsid w:val="009A7746"/>
    <w:rsid w:val="009B49C2"/>
    <w:rsid w:val="009B73E5"/>
    <w:rsid w:val="00A107D7"/>
    <w:rsid w:val="00A12140"/>
    <w:rsid w:val="00A161CD"/>
    <w:rsid w:val="00A23C5C"/>
    <w:rsid w:val="00A2655A"/>
    <w:rsid w:val="00A408D3"/>
    <w:rsid w:val="00A40B0A"/>
    <w:rsid w:val="00A418D6"/>
    <w:rsid w:val="00A4328E"/>
    <w:rsid w:val="00A77B5D"/>
    <w:rsid w:val="00A93C09"/>
    <w:rsid w:val="00A95A43"/>
    <w:rsid w:val="00AA20B2"/>
    <w:rsid w:val="00AA397E"/>
    <w:rsid w:val="00AC1729"/>
    <w:rsid w:val="00AC6205"/>
    <w:rsid w:val="00AE145D"/>
    <w:rsid w:val="00AF4A89"/>
    <w:rsid w:val="00B0015C"/>
    <w:rsid w:val="00B03D87"/>
    <w:rsid w:val="00B13305"/>
    <w:rsid w:val="00B21631"/>
    <w:rsid w:val="00B23614"/>
    <w:rsid w:val="00B34A90"/>
    <w:rsid w:val="00B526E3"/>
    <w:rsid w:val="00B5438E"/>
    <w:rsid w:val="00B655A6"/>
    <w:rsid w:val="00B77778"/>
    <w:rsid w:val="00B93DA3"/>
    <w:rsid w:val="00B95088"/>
    <w:rsid w:val="00B95538"/>
    <w:rsid w:val="00B978FD"/>
    <w:rsid w:val="00BA2A54"/>
    <w:rsid w:val="00BB3446"/>
    <w:rsid w:val="00BC0D64"/>
    <w:rsid w:val="00BC49A0"/>
    <w:rsid w:val="00BC5B8F"/>
    <w:rsid w:val="00BD058E"/>
    <w:rsid w:val="00BE1198"/>
    <w:rsid w:val="00BE5304"/>
    <w:rsid w:val="00C02036"/>
    <w:rsid w:val="00C1279A"/>
    <w:rsid w:val="00C27EA8"/>
    <w:rsid w:val="00C432EE"/>
    <w:rsid w:val="00C4703B"/>
    <w:rsid w:val="00C550D7"/>
    <w:rsid w:val="00C55CB9"/>
    <w:rsid w:val="00C6578F"/>
    <w:rsid w:val="00C65AF0"/>
    <w:rsid w:val="00C8082E"/>
    <w:rsid w:val="00C80F0E"/>
    <w:rsid w:val="00CA0F61"/>
    <w:rsid w:val="00CA3297"/>
    <w:rsid w:val="00CB4F13"/>
    <w:rsid w:val="00CB545E"/>
    <w:rsid w:val="00CC251B"/>
    <w:rsid w:val="00CE242A"/>
    <w:rsid w:val="00CF100A"/>
    <w:rsid w:val="00CF60DB"/>
    <w:rsid w:val="00D24AFC"/>
    <w:rsid w:val="00D2764C"/>
    <w:rsid w:val="00D31486"/>
    <w:rsid w:val="00D32680"/>
    <w:rsid w:val="00D36F87"/>
    <w:rsid w:val="00D371E2"/>
    <w:rsid w:val="00D62AFB"/>
    <w:rsid w:val="00D66088"/>
    <w:rsid w:val="00D74041"/>
    <w:rsid w:val="00D93DE3"/>
    <w:rsid w:val="00D9722F"/>
    <w:rsid w:val="00DB4C53"/>
    <w:rsid w:val="00DB4FBA"/>
    <w:rsid w:val="00DB7434"/>
    <w:rsid w:val="00DC0A8C"/>
    <w:rsid w:val="00DE7F74"/>
    <w:rsid w:val="00E04A75"/>
    <w:rsid w:val="00E14F6C"/>
    <w:rsid w:val="00E17641"/>
    <w:rsid w:val="00E2645B"/>
    <w:rsid w:val="00E360ED"/>
    <w:rsid w:val="00E418CD"/>
    <w:rsid w:val="00E41EB1"/>
    <w:rsid w:val="00E66248"/>
    <w:rsid w:val="00E70A4E"/>
    <w:rsid w:val="00EA4DAA"/>
    <w:rsid w:val="00EA5317"/>
    <w:rsid w:val="00EC5DDD"/>
    <w:rsid w:val="00EC78DC"/>
    <w:rsid w:val="00EE3A47"/>
    <w:rsid w:val="00EF1B42"/>
    <w:rsid w:val="00F01632"/>
    <w:rsid w:val="00F079DB"/>
    <w:rsid w:val="00F07DA0"/>
    <w:rsid w:val="00F1560E"/>
    <w:rsid w:val="00F26910"/>
    <w:rsid w:val="00F276AA"/>
    <w:rsid w:val="00F54D71"/>
    <w:rsid w:val="00F87D8A"/>
    <w:rsid w:val="00F92C69"/>
    <w:rsid w:val="00FA6F9A"/>
    <w:rsid w:val="00FA71E2"/>
    <w:rsid w:val="00FE1582"/>
    <w:rsid w:val="00FE7518"/>
    <w:rsid w:val="00FF10ED"/>
    <w:rsid w:val="00FF1A33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8771"/>
  <w15:docId w15:val="{DD3DFEC1-43AD-4715-A0B6-F005D52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A2"/>
  </w:style>
  <w:style w:type="paragraph" w:styleId="Heading1">
    <w:name w:val="heading 1"/>
    <w:basedOn w:val="Normal"/>
    <w:next w:val="Normal"/>
    <w:link w:val="Heading1Char"/>
    <w:uiPriority w:val="9"/>
    <w:qFormat/>
    <w:rsid w:val="00EC5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D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5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Dollene Christopher</dc:creator>
  <cp:lastModifiedBy>Christopher, Dollene</cp:lastModifiedBy>
  <cp:revision>11</cp:revision>
  <cp:lastPrinted>2022-03-15T01:20:00Z</cp:lastPrinted>
  <dcterms:created xsi:type="dcterms:W3CDTF">2022-03-15T00:35:00Z</dcterms:created>
  <dcterms:modified xsi:type="dcterms:W3CDTF">2022-03-15T01:25:00Z</dcterms:modified>
</cp:coreProperties>
</file>